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B1" w:rsidRDefault="000349B1" w:rsidP="00CF3CBA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</w:p>
    <w:p w:rsidR="00FD5E6C" w:rsidRPr="00CF3CBA" w:rsidRDefault="00FD5E6C" w:rsidP="00CF3CBA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CF3CBA">
        <w:rPr>
          <w:rFonts w:asciiTheme="minorHAnsi" w:hAnsiTheme="minorHAnsi" w:cstheme="minorHAnsi"/>
          <w:b/>
          <w:u w:val="single"/>
        </w:rPr>
        <w:t xml:space="preserve">BIENALSUR 2019 presenta el </w:t>
      </w:r>
      <w:r w:rsidRPr="00CF3CBA">
        <w:rPr>
          <w:rFonts w:asciiTheme="minorHAnsi" w:hAnsiTheme="minorHAnsi" w:cstheme="minorHAnsi"/>
          <w:b/>
          <w:color w:val="auto"/>
          <w:u w:val="single"/>
        </w:rPr>
        <w:t>Festival del Libro Feminista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  <w:shd w:val="clear" w:color="auto" w:fill="FFFFFF"/>
        </w:rPr>
      </w:pPr>
      <w:r w:rsidRPr="00CF3CBA">
        <w:rPr>
          <w:rFonts w:asciiTheme="minorHAnsi" w:hAnsiTheme="minorHAnsi" w:cstheme="minorHAnsi"/>
          <w:b/>
        </w:rPr>
        <w:t xml:space="preserve">BIENALSUR 2019 presenta el </w:t>
      </w:r>
      <w:r w:rsidRPr="00CF3CBA">
        <w:rPr>
          <w:rFonts w:asciiTheme="minorHAnsi" w:hAnsiTheme="minorHAnsi" w:cstheme="minorHAnsi"/>
          <w:b/>
          <w:color w:val="auto"/>
        </w:rPr>
        <w:t>Festival del Libro Feminista. Feria de Editoriales Independientes</w:t>
      </w:r>
      <w:r w:rsidRPr="00CF3CBA">
        <w:rPr>
          <w:rFonts w:asciiTheme="minorHAnsi" w:hAnsiTheme="minorHAnsi" w:cstheme="minorHAnsi"/>
          <w:b/>
        </w:rPr>
        <w:t xml:space="preserve"> que se realizará el s</w:t>
      </w:r>
      <w:r w:rsidRPr="00CF3CBA">
        <w:rPr>
          <w:rFonts w:asciiTheme="minorHAnsi" w:hAnsiTheme="minorHAnsi" w:cstheme="minorHAnsi"/>
          <w:b/>
          <w:color w:val="auto"/>
        </w:rPr>
        <w:t>ábado 23</w:t>
      </w:r>
      <w:r w:rsidRPr="00CF3CBA">
        <w:rPr>
          <w:rFonts w:asciiTheme="minorHAnsi" w:hAnsiTheme="minorHAnsi" w:cstheme="minorHAnsi"/>
          <w:b/>
        </w:rPr>
        <w:t xml:space="preserve"> de </w:t>
      </w:r>
      <w:r w:rsidRPr="00CF3CBA">
        <w:rPr>
          <w:rFonts w:asciiTheme="minorHAnsi" w:hAnsiTheme="minorHAnsi" w:cstheme="minorHAnsi"/>
          <w:b/>
          <w:color w:val="auto"/>
        </w:rPr>
        <w:t>14 a 1</w:t>
      </w:r>
      <w:r w:rsidRPr="00CF3CBA">
        <w:rPr>
          <w:rFonts w:asciiTheme="minorHAnsi" w:hAnsiTheme="minorHAnsi" w:cstheme="minorHAnsi"/>
          <w:b/>
        </w:rPr>
        <w:t xml:space="preserve">9 en el </w:t>
      </w:r>
      <w:r w:rsidRPr="00CF3CBA">
        <w:rPr>
          <w:rFonts w:asciiTheme="minorHAnsi" w:hAnsiTheme="minorHAnsi" w:cstheme="minorHAnsi"/>
          <w:b/>
          <w:color w:val="auto"/>
        </w:rPr>
        <w:t>MUNTREF Sede Hotel de Inmigrantes</w:t>
      </w:r>
      <w:r w:rsidRPr="00CF3CBA">
        <w:rPr>
          <w:rFonts w:asciiTheme="minorHAnsi" w:hAnsiTheme="minorHAnsi" w:cstheme="minorHAnsi"/>
          <w:b/>
        </w:rPr>
        <w:t>, como cierre de la exposición “Puede que esta vez sea diferente”, de la artista</w:t>
      </w:r>
      <w:r w:rsidRPr="00CF3CBA">
        <w:rPr>
          <w:rFonts w:asciiTheme="minorHAnsi" w:hAnsiTheme="minorHAnsi" w:cstheme="minorHAnsi"/>
          <w:b/>
        </w:rPr>
        <w:t xml:space="preserve"> y activista</w:t>
      </w:r>
      <w:r w:rsidRPr="00CF3CBA">
        <w:rPr>
          <w:rFonts w:asciiTheme="minorHAnsi" w:hAnsiTheme="minorHAnsi" w:cstheme="minorHAnsi"/>
          <w:b/>
        </w:rPr>
        <w:t xml:space="preserve"> estadounidense Martha </w:t>
      </w:r>
      <w:proofErr w:type="spellStart"/>
      <w:r w:rsidRPr="00CF3CBA">
        <w:rPr>
          <w:rFonts w:asciiTheme="minorHAnsi" w:hAnsiTheme="minorHAnsi" w:cstheme="minorHAnsi"/>
          <w:b/>
        </w:rPr>
        <w:t>Rosler</w:t>
      </w:r>
      <w:proofErr w:type="spellEnd"/>
      <w:r w:rsidRPr="00CF3CBA">
        <w:rPr>
          <w:rFonts w:asciiTheme="minorHAnsi" w:hAnsiTheme="minorHAnsi" w:cstheme="minorHAnsi"/>
          <w:b/>
        </w:rPr>
        <w:t xml:space="preserve">. </w:t>
      </w:r>
      <w:r w:rsidRPr="00CF3CBA">
        <w:rPr>
          <w:rFonts w:asciiTheme="minorHAnsi" w:hAnsiTheme="minorHAnsi" w:cstheme="minorHAnsi"/>
          <w:b/>
          <w:color w:val="auto"/>
          <w:shd w:val="clear" w:color="auto" w:fill="FFFFFF"/>
        </w:rPr>
        <w:t>Organizada por la Universidad Nacional de Tres de Febrero (UNTREF), la bienal se despliega a lo largo y ancho del globo, en simultáneo, hasta noviembre, con exposiciones de 400 artistas en más de cien sedes –con las que trabaja de forma conjunta y colaborativa</w:t>
      </w:r>
      <w:r w:rsidR="00CF3CBA" w:rsidRPr="00CF3CBA">
        <w:rPr>
          <w:rFonts w:asciiTheme="minorHAnsi" w:hAnsiTheme="minorHAnsi" w:cstheme="minorHAnsi"/>
          <w:b/>
          <w:color w:val="auto"/>
          <w:shd w:val="clear" w:color="auto" w:fill="FFFFFF"/>
        </w:rPr>
        <w:t>-</w:t>
      </w:r>
      <w:r w:rsidRPr="00CF3CBA">
        <w:rPr>
          <w:rFonts w:asciiTheme="minorHAnsi" w:hAnsiTheme="minorHAnsi" w:cstheme="minorHAnsi"/>
          <w:b/>
          <w:color w:val="auto"/>
          <w:shd w:val="clear" w:color="auto" w:fill="FFFFFF"/>
        </w:rPr>
        <w:t>, en 43 ciudades de 2</w:t>
      </w:r>
      <w:r w:rsidR="00CF3CBA" w:rsidRPr="00CF3CBA">
        <w:rPr>
          <w:rFonts w:asciiTheme="minorHAnsi" w:hAnsiTheme="minorHAnsi" w:cstheme="minorHAnsi"/>
          <w:b/>
          <w:color w:val="auto"/>
          <w:shd w:val="clear" w:color="auto" w:fill="FFFFFF"/>
        </w:rPr>
        <w:t>3</w:t>
      </w:r>
      <w:r w:rsidRPr="00CF3CBA">
        <w:rPr>
          <w:rFonts w:asciiTheme="minorHAnsi" w:hAnsiTheme="minorHAnsi" w:cstheme="minorHAnsi"/>
          <w:b/>
          <w:color w:val="auto"/>
          <w:shd w:val="clear" w:color="auto" w:fill="FFFFFF"/>
        </w:rPr>
        <w:t xml:space="preserve"> países.</w:t>
      </w:r>
    </w:p>
    <w:p w:rsidR="00FD5E6C" w:rsidRPr="00CF3CBA" w:rsidRDefault="00FD5E6C" w:rsidP="00CF3CB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F3CBA">
        <w:rPr>
          <w:rFonts w:asciiTheme="minorHAnsi" w:hAnsiTheme="minorHAnsi" w:cstheme="minorHAnsi"/>
        </w:rPr>
        <w:t xml:space="preserve">En el contexto de </w:t>
      </w:r>
      <w:r w:rsidR="00CF3CBA" w:rsidRPr="00CF3CBA">
        <w:rPr>
          <w:rFonts w:asciiTheme="minorHAnsi" w:hAnsiTheme="minorHAnsi" w:cstheme="minorHAnsi"/>
        </w:rPr>
        <w:t xml:space="preserve">la muestra </w:t>
      </w:r>
      <w:r w:rsidRPr="00CF3CBA">
        <w:rPr>
          <w:rFonts w:asciiTheme="minorHAnsi" w:hAnsiTheme="minorHAnsi" w:cstheme="minorHAnsi"/>
        </w:rPr>
        <w:t>“Puede que esta vez sea diferente”</w:t>
      </w:r>
      <w:r w:rsidR="00CF3CBA" w:rsidRPr="00CF3CBA">
        <w:rPr>
          <w:rFonts w:asciiTheme="minorHAnsi" w:hAnsiTheme="minorHAnsi" w:cstheme="minorHAnsi"/>
        </w:rPr>
        <w:t xml:space="preserve"> -</w:t>
      </w:r>
      <w:r w:rsidRPr="00CF3CBA">
        <w:rPr>
          <w:rFonts w:asciiTheme="minorHAnsi" w:hAnsiTheme="minorHAnsi" w:cstheme="minorHAnsi"/>
        </w:rPr>
        <w:t>curada por Lucrecia Palacios</w:t>
      </w:r>
      <w:r w:rsidR="00CF3CBA" w:rsidRPr="00CF3CBA">
        <w:rPr>
          <w:rFonts w:asciiTheme="minorHAnsi" w:hAnsiTheme="minorHAnsi" w:cstheme="minorHAnsi"/>
        </w:rPr>
        <w:t>-</w:t>
      </w:r>
      <w:r w:rsidRPr="00CF3CBA">
        <w:rPr>
          <w:rFonts w:asciiTheme="minorHAnsi" w:hAnsiTheme="minorHAnsi" w:cstheme="minorHAnsi"/>
        </w:rPr>
        <w:t xml:space="preserve">, para la que se creó una biblioteca de consulta pública y gratuita con contenidos </w:t>
      </w:r>
      <w:r w:rsidR="00CF3CBA" w:rsidRPr="00CF3CBA">
        <w:rPr>
          <w:rFonts w:asciiTheme="minorHAnsi" w:hAnsiTheme="minorHAnsi" w:cstheme="minorHAnsi"/>
        </w:rPr>
        <w:t>de género</w:t>
      </w:r>
      <w:r w:rsidRPr="00CF3CBA">
        <w:rPr>
          <w:rFonts w:asciiTheme="minorHAnsi" w:hAnsiTheme="minorHAnsi" w:cstheme="minorHAnsi"/>
        </w:rPr>
        <w:t xml:space="preserve">, </w:t>
      </w:r>
      <w:r w:rsidR="000349B1">
        <w:rPr>
          <w:rFonts w:asciiTheme="minorHAnsi" w:hAnsiTheme="minorHAnsi" w:cstheme="minorHAnsi"/>
        </w:rPr>
        <w:t xml:space="preserve">se realizará </w:t>
      </w:r>
      <w:r w:rsidRPr="00CF3CBA">
        <w:rPr>
          <w:rFonts w:asciiTheme="minorHAnsi" w:hAnsiTheme="minorHAnsi" w:cstheme="minorHAnsi"/>
        </w:rPr>
        <w:t xml:space="preserve">el Festival del Libro Feminista </w:t>
      </w:r>
      <w:r w:rsidR="000349B1">
        <w:rPr>
          <w:rFonts w:asciiTheme="minorHAnsi" w:hAnsiTheme="minorHAnsi" w:cstheme="minorHAnsi"/>
        </w:rPr>
        <w:t xml:space="preserve">que </w:t>
      </w:r>
      <w:r w:rsidRPr="00CF3CBA">
        <w:rPr>
          <w:rFonts w:asciiTheme="minorHAnsi" w:hAnsiTheme="minorHAnsi" w:cstheme="minorHAnsi"/>
        </w:rPr>
        <w:t xml:space="preserve">incluirá presentaciones de libros, lecturas y el </w:t>
      </w:r>
      <w:r w:rsidR="000349B1">
        <w:rPr>
          <w:rFonts w:asciiTheme="minorHAnsi" w:hAnsiTheme="minorHAnsi" w:cstheme="minorHAnsi"/>
        </w:rPr>
        <w:t>t</w:t>
      </w:r>
      <w:r w:rsidRPr="00CF3CBA">
        <w:rPr>
          <w:rFonts w:asciiTheme="minorHAnsi" w:hAnsiTheme="minorHAnsi" w:cstheme="minorHAnsi"/>
        </w:rPr>
        <w:t xml:space="preserve">aller de Fanzines </w:t>
      </w:r>
      <w:r w:rsidR="00CF3CBA" w:rsidRPr="00CF3CBA">
        <w:rPr>
          <w:rFonts w:asciiTheme="minorHAnsi" w:hAnsiTheme="minorHAnsi" w:cstheme="minorHAnsi"/>
        </w:rPr>
        <w:t>“</w:t>
      </w:r>
      <w:r w:rsidRPr="00CF3CBA">
        <w:rPr>
          <w:rFonts w:asciiTheme="minorHAnsi" w:hAnsiTheme="minorHAnsi" w:cstheme="minorHAnsi"/>
        </w:rPr>
        <w:t>Si mi biblioteca ardiera esta noche</w:t>
      </w:r>
      <w:r w:rsidR="00CF3CBA" w:rsidRPr="00CF3CBA">
        <w:rPr>
          <w:rFonts w:asciiTheme="minorHAnsi" w:hAnsiTheme="minorHAnsi" w:cstheme="minorHAnsi"/>
        </w:rPr>
        <w:t>”</w:t>
      </w:r>
      <w:r w:rsidRPr="00CF3CBA">
        <w:rPr>
          <w:rFonts w:asciiTheme="minorHAnsi" w:hAnsiTheme="minorHAnsi" w:cstheme="minorHAnsi"/>
        </w:rPr>
        <w:t xml:space="preserve">, a cargo de Belén Romero </w:t>
      </w:r>
      <w:proofErr w:type="spellStart"/>
      <w:r w:rsidRPr="00CF3CBA">
        <w:rPr>
          <w:rFonts w:asciiTheme="minorHAnsi" w:hAnsiTheme="minorHAnsi" w:cstheme="minorHAnsi"/>
        </w:rPr>
        <w:t>Gunset</w:t>
      </w:r>
      <w:proofErr w:type="spellEnd"/>
      <w:r w:rsidRPr="00CF3CBA">
        <w:rPr>
          <w:rFonts w:asciiTheme="minorHAnsi" w:hAnsiTheme="minorHAnsi" w:cstheme="minorHAnsi"/>
        </w:rPr>
        <w:t>.</w:t>
      </w:r>
    </w:p>
    <w:p w:rsidR="00FD5E6C" w:rsidRPr="00CF3CBA" w:rsidRDefault="00FD5E6C" w:rsidP="00CF3CB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F3CBA">
        <w:rPr>
          <w:rFonts w:asciiTheme="minorHAnsi" w:hAnsiTheme="minorHAnsi" w:cstheme="minorHAnsi"/>
        </w:rPr>
        <w:t>Participa</w:t>
      </w:r>
      <w:r w:rsidR="00CF3CBA" w:rsidRPr="00CF3CBA">
        <w:rPr>
          <w:rFonts w:asciiTheme="minorHAnsi" w:hAnsiTheme="minorHAnsi" w:cstheme="minorHAnsi"/>
        </w:rPr>
        <w:t>rá</w:t>
      </w:r>
      <w:r w:rsidRPr="00CF3CBA">
        <w:rPr>
          <w:rFonts w:asciiTheme="minorHAnsi" w:hAnsiTheme="minorHAnsi" w:cstheme="minorHAnsi"/>
        </w:rPr>
        <w:t xml:space="preserve">n </w:t>
      </w:r>
      <w:r w:rsidR="00CF3CBA" w:rsidRPr="00CF3CBA">
        <w:rPr>
          <w:rFonts w:asciiTheme="minorHAnsi" w:hAnsiTheme="minorHAnsi" w:cstheme="minorHAnsi"/>
        </w:rPr>
        <w:t xml:space="preserve">del encuentro </w:t>
      </w:r>
      <w:r w:rsidR="000349B1">
        <w:rPr>
          <w:rFonts w:asciiTheme="minorHAnsi" w:hAnsiTheme="minorHAnsi" w:cstheme="minorHAnsi"/>
        </w:rPr>
        <w:t xml:space="preserve">las editoriales independientes </w:t>
      </w:r>
      <w:r w:rsidRPr="00CF3CBA">
        <w:rPr>
          <w:rFonts w:asciiTheme="minorHAnsi" w:hAnsiTheme="minorHAnsi" w:cstheme="minorHAnsi"/>
          <w:color w:val="auto"/>
        </w:rPr>
        <w:t>Difusión A/terna ediciones</w:t>
      </w:r>
      <w:r w:rsidRPr="00CF3CBA">
        <w:rPr>
          <w:rFonts w:asciiTheme="minorHAnsi" w:hAnsiTheme="minorHAnsi" w:cstheme="minorHAnsi"/>
        </w:rPr>
        <w:t xml:space="preserve">, </w:t>
      </w:r>
      <w:proofErr w:type="spellStart"/>
      <w:r w:rsidRPr="00CF3CBA">
        <w:rPr>
          <w:rFonts w:asciiTheme="minorHAnsi" w:hAnsiTheme="minorHAnsi" w:cstheme="minorHAnsi"/>
          <w:color w:val="auto"/>
        </w:rPr>
        <w:t>iamiqué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- </w:t>
      </w:r>
      <w:proofErr w:type="spellStart"/>
      <w:r w:rsidRPr="00CF3CBA">
        <w:rPr>
          <w:rFonts w:asciiTheme="minorHAnsi" w:hAnsiTheme="minorHAnsi" w:cstheme="minorHAnsi"/>
          <w:color w:val="auto"/>
        </w:rPr>
        <w:t>Kalandraka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– Algar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Ediciones </w:t>
      </w:r>
      <w:proofErr w:type="spellStart"/>
      <w:r w:rsidRPr="00CF3CBA">
        <w:rPr>
          <w:rFonts w:asciiTheme="minorHAnsi" w:hAnsiTheme="minorHAnsi" w:cstheme="minorHAnsi"/>
          <w:color w:val="auto"/>
        </w:rPr>
        <w:t>Nebliplateada</w:t>
      </w:r>
      <w:proofErr w:type="spellEnd"/>
      <w:r w:rsidRPr="00CF3CBA">
        <w:rPr>
          <w:rFonts w:asciiTheme="minorHAnsi" w:hAnsiTheme="minorHAnsi" w:cstheme="minorHAnsi"/>
        </w:rPr>
        <w:t xml:space="preserve">, </w:t>
      </w:r>
      <w:proofErr w:type="spellStart"/>
      <w:r w:rsidRPr="00CF3CBA">
        <w:rPr>
          <w:rFonts w:asciiTheme="minorHAnsi" w:hAnsiTheme="minorHAnsi" w:cstheme="minorHAnsi"/>
        </w:rPr>
        <w:t>Chirimbote</w:t>
      </w:r>
      <w:proofErr w:type="spellEnd"/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Maravilla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IPS Editorial</w:t>
      </w:r>
      <w:r w:rsidRPr="00CF3CBA">
        <w:rPr>
          <w:rFonts w:asciiTheme="minorHAnsi" w:hAnsiTheme="minorHAnsi" w:cstheme="minorHAnsi"/>
        </w:rPr>
        <w:t xml:space="preserve">, </w:t>
      </w:r>
      <w:proofErr w:type="spellStart"/>
      <w:r w:rsidRPr="00CF3CBA">
        <w:rPr>
          <w:rFonts w:asciiTheme="minorHAnsi" w:hAnsiTheme="minorHAnsi" w:cstheme="minorHAnsi"/>
          <w:color w:val="auto"/>
        </w:rPr>
        <w:t>Kintsugi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Editora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La </w:t>
      </w:r>
      <w:proofErr w:type="spellStart"/>
      <w:r w:rsidRPr="00CF3CBA">
        <w:rPr>
          <w:rFonts w:asciiTheme="minorHAnsi" w:hAnsiTheme="minorHAnsi" w:cstheme="minorHAnsi"/>
          <w:color w:val="auto"/>
        </w:rPr>
        <w:t>coop</w:t>
      </w:r>
      <w:proofErr w:type="spellEnd"/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Alto </w:t>
      </w:r>
      <w:proofErr w:type="spellStart"/>
      <w:r w:rsidRPr="00CF3CBA">
        <w:rPr>
          <w:rFonts w:asciiTheme="minorHAnsi" w:hAnsiTheme="minorHAnsi" w:cstheme="minorHAnsi"/>
          <w:color w:val="auto"/>
        </w:rPr>
        <w:t>Pogo</w:t>
      </w:r>
      <w:proofErr w:type="spellEnd"/>
      <w:r w:rsidRPr="00CF3CBA">
        <w:rPr>
          <w:rFonts w:asciiTheme="minorHAnsi" w:hAnsiTheme="minorHAnsi" w:cstheme="minorHAnsi"/>
        </w:rPr>
        <w:t xml:space="preserve">, </w:t>
      </w:r>
      <w:proofErr w:type="spellStart"/>
      <w:r w:rsidRPr="00CF3CBA">
        <w:rPr>
          <w:rFonts w:asciiTheme="minorHAnsi" w:hAnsiTheme="minorHAnsi" w:cstheme="minorHAnsi"/>
          <w:color w:val="auto"/>
        </w:rPr>
        <w:t>Añosluz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Editora</w:t>
      </w:r>
      <w:r w:rsidRPr="00CF3CBA">
        <w:rPr>
          <w:rFonts w:asciiTheme="minorHAnsi" w:hAnsiTheme="minorHAnsi" w:cstheme="minorHAnsi"/>
        </w:rPr>
        <w:t xml:space="preserve">, </w:t>
      </w:r>
      <w:proofErr w:type="spellStart"/>
      <w:r w:rsidRPr="00CF3CBA">
        <w:rPr>
          <w:rFonts w:asciiTheme="minorHAnsi" w:hAnsiTheme="minorHAnsi" w:cstheme="minorHAnsi"/>
          <w:color w:val="auto"/>
        </w:rPr>
        <w:t>audise</w:t>
      </w:r>
      <w:proofErr w:type="spellEnd"/>
      <w:r w:rsidRPr="00CF3CBA">
        <w:rPr>
          <w:rFonts w:asciiTheme="minorHAnsi" w:hAnsiTheme="minorHAnsi" w:cstheme="minorHAnsi"/>
        </w:rPr>
        <w:t xml:space="preserve"> </w:t>
      </w:r>
      <w:r w:rsidRPr="00CF3CBA">
        <w:rPr>
          <w:rFonts w:asciiTheme="minorHAnsi" w:hAnsiTheme="minorHAnsi" w:cstheme="minorHAnsi"/>
          <w:color w:val="auto"/>
        </w:rPr>
        <w:t>a.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Editorial Conejos</w:t>
      </w:r>
      <w:r w:rsidR="000349B1">
        <w:rPr>
          <w:rFonts w:asciiTheme="minorHAnsi" w:hAnsiTheme="minorHAnsi" w:cstheme="minorHAnsi"/>
        </w:rPr>
        <w:t xml:space="preserve"> y</w:t>
      </w:r>
      <w:r w:rsidRPr="00CF3CBA">
        <w:rPr>
          <w:rFonts w:asciiTheme="minorHAnsi" w:hAnsiTheme="minorHAnsi" w:cstheme="minorHAnsi"/>
        </w:rPr>
        <w:t xml:space="preserve"> </w:t>
      </w:r>
      <w:r w:rsidRPr="00CF3CBA">
        <w:rPr>
          <w:rFonts w:asciiTheme="minorHAnsi" w:hAnsiTheme="minorHAnsi" w:cstheme="minorHAnsi"/>
          <w:color w:val="auto"/>
        </w:rPr>
        <w:t>Santos Locos</w:t>
      </w:r>
      <w:r w:rsidRPr="00CF3CBA">
        <w:rPr>
          <w:rFonts w:asciiTheme="minorHAnsi" w:hAnsiTheme="minorHAnsi" w:cstheme="minorHAnsi"/>
        </w:rPr>
        <w:t>.</w:t>
      </w:r>
    </w:p>
    <w:p w:rsidR="00FD5E6C" w:rsidRPr="00CF3CBA" w:rsidRDefault="00FD5E6C" w:rsidP="00CF3CBA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</w:rPr>
        <w:t xml:space="preserve">También estarán </w:t>
      </w:r>
      <w:r w:rsidR="000349B1">
        <w:rPr>
          <w:rFonts w:asciiTheme="minorHAnsi" w:hAnsiTheme="minorHAnsi" w:cstheme="minorHAnsi"/>
        </w:rPr>
        <w:t xml:space="preserve">Paisanita Editora, Madreselva Editorial, </w:t>
      </w:r>
      <w:r w:rsidRPr="00CF3CBA">
        <w:rPr>
          <w:rFonts w:asciiTheme="minorHAnsi" w:hAnsiTheme="minorHAnsi" w:cstheme="minorHAnsi"/>
          <w:color w:val="auto"/>
        </w:rPr>
        <w:t>La docta ignorancia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Mi Gesto </w:t>
      </w:r>
      <w:proofErr w:type="spellStart"/>
      <w:r w:rsidRPr="00CF3CBA">
        <w:rPr>
          <w:rFonts w:asciiTheme="minorHAnsi" w:hAnsiTheme="minorHAnsi" w:cstheme="minorHAnsi"/>
          <w:color w:val="auto"/>
        </w:rPr>
        <w:t>Pank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Revista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Milena </w:t>
      </w:r>
      <w:proofErr w:type="spellStart"/>
      <w:r w:rsidRPr="00CF3CBA">
        <w:rPr>
          <w:rFonts w:asciiTheme="minorHAnsi" w:hAnsiTheme="minorHAnsi" w:cstheme="minorHAnsi"/>
          <w:color w:val="auto"/>
        </w:rPr>
        <w:t>Caserola</w:t>
      </w:r>
      <w:proofErr w:type="spellEnd"/>
      <w:r w:rsidR="000349B1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Rara avis editorial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Viajera Editorial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 xml:space="preserve">Vomite todo aquí - </w:t>
      </w:r>
      <w:proofErr w:type="spellStart"/>
      <w:r w:rsidRPr="00CF3CBA">
        <w:rPr>
          <w:rFonts w:asciiTheme="minorHAnsi" w:hAnsiTheme="minorHAnsi" w:cstheme="minorHAnsi"/>
          <w:color w:val="auto"/>
        </w:rPr>
        <w:t>arteMA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colectivo de artistas</w:t>
      </w:r>
      <w:r w:rsidRPr="00CF3CBA">
        <w:rPr>
          <w:rFonts w:asciiTheme="minorHAnsi" w:hAnsiTheme="minorHAnsi" w:cstheme="minorHAnsi"/>
        </w:rPr>
        <w:t xml:space="preserve">, </w:t>
      </w:r>
      <w:r w:rsidRPr="00CF3CBA">
        <w:rPr>
          <w:rFonts w:asciiTheme="minorHAnsi" w:hAnsiTheme="minorHAnsi" w:cstheme="minorHAnsi"/>
          <w:color w:val="auto"/>
        </w:rPr>
        <w:t>Elemento Disruptivo</w:t>
      </w:r>
      <w:r w:rsidRPr="00CF3CBA">
        <w:rPr>
          <w:rFonts w:asciiTheme="minorHAnsi" w:hAnsiTheme="minorHAnsi" w:cstheme="minorHAnsi"/>
        </w:rPr>
        <w:t xml:space="preserve"> y </w:t>
      </w:r>
      <w:proofErr w:type="spellStart"/>
      <w:r w:rsidRPr="00CF3CBA">
        <w:rPr>
          <w:rFonts w:asciiTheme="minorHAnsi" w:hAnsiTheme="minorHAnsi" w:cstheme="minorHAnsi"/>
          <w:color w:val="auto"/>
        </w:rPr>
        <w:t>T</w:t>
      </w:r>
      <w:r w:rsidRPr="00CF3CBA">
        <w:rPr>
          <w:rFonts w:asciiTheme="minorHAnsi" w:hAnsiTheme="minorHAnsi" w:cstheme="minorHAnsi"/>
        </w:rPr>
        <w:t>rench</w:t>
      </w:r>
      <w:proofErr w:type="spellEnd"/>
      <w:r w:rsidRPr="00CF3CBA">
        <w:rPr>
          <w:rFonts w:asciiTheme="minorHAnsi" w:hAnsiTheme="minorHAnsi" w:cstheme="minorHAnsi"/>
        </w:rPr>
        <w:t xml:space="preserve"> Editora, </w:t>
      </w:r>
      <w:proofErr w:type="spellStart"/>
      <w:r w:rsidRPr="00CF3CBA">
        <w:rPr>
          <w:rFonts w:asciiTheme="minorHAnsi" w:hAnsiTheme="minorHAnsi" w:cstheme="minorHAnsi"/>
          <w:color w:val="auto"/>
        </w:rPr>
        <w:t>Malisia</w:t>
      </w:r>
      <w:proofErr w:type="spellEnd"/>
      <w:r w:rsidRPr="00CF3CBA">
        <w:rPr>
          <w:rFonts w:asciiTheme="minorHAnsi" w:hAnsiTheme="minorHAnsi" w:cstheme="minorHAnsi"/>
        </w:rPr>
        <w:t>, Hilanderas y MT Ediciones.</w:t>
      </w:r>
    </w:p>
    <w:p w:rsidR="00CF3CBA" w:rsidRPr="00CF3CBA" w:rsidRDefault="00CF3CBA" w:rsidP="00CF3CBA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  <w:r w:rsidRPr="00CF3CBA">
        <w:rPr>
          <w:rFonts w:asciiTheme="minorHAnsi" w:hAnsiTheme="minorHAnsi" w:cstheme="minorHAnsi"/>
          <w:color w:val="auto"/>
          <w:shd w:val="clear" w:color="auto" w:fill="FFFFFF"/>
        </w:rPr>
        <w:t xml:space="preserve">El Festival del Libro feminista </w:t>
      </w:r>
      <w:r w:rsidRPr="00CF3CBA">
        <w:rPr>
          <w:rFonts w:asciiTheme="minorHAnsi" w:hAnsiTheme="minorHAnsi" w:cstheme="minorHAnsi"/>
          <w:color w:val="auto"/>
          <w:shd w:val="clear" w:color="auto" w:fill="FFFFFF"/>
        </w:rPr>
        <w:t>es el evento final de</w:t>
      </w:r>
      <w:r w:rsidRPr="00CF3CBA">
        <w:rPr>
          <w:rFonts w:asciiTheme="minorHAnsi" w:hAnsiTheme="minorHAnsi" w:cstheme="minorHAnsi"/>
          <w:color w:val="auto"/>
          <w:shd w:val="clear" w:color="auto" w:fill="FFFFFF"/>
        </w:rPr>
        <w:t xml:space="preserve">l ciclo de actividades abiertas, coordinadas por Gabriela </w:t>
      </w:r>
      <w:proofErr w:type="spellStart"/>
      <w:r w:rsidRPr="00CF3CBA">
        <w:rPr>
          <w:rFonts w:asciiTheme="minorHAnsi" w:hAnsiTheme="minorHAnsi" w:cstheme="minorHAnsi"/>
          <w:color w:val="auto"/>
          <w:shd w:val="clear" w:color="auto" w:fill="FFFFFF"/>
        </w:rPr>
        <w:t>Luzzi</w:t>
      </w:r>
      <w:proofErr w:type="spellEnd"/>
      <w:r w:rsidRPr="00CF3CBA">
        <w:rPr>
          <w:rFonts w:asciiTheme="minorHAnsi" w:hAnsiTheme="minorHAnsi" w:cstheme="minorHAnsi"/>
          <w:color w:val="auto"/>
          <w:shd w:val="clear" w:color="auto" w:fill="FFFFFF"/>
        </w:rPr>
        <w:t xml:space="preserve">, realizadas en el marco de la primera exposición de Martha </w:t>
      </w:r>
      <w:proofErr w:type="spellStart"/>
      <w:r w:rsidRPr="00CF3CBA">
        <w:rPr>
          <w:rFonts w:asciiTheme="minorHAnsi" w:hAnsiTheme="minorHAnsi" w:cstheme="minorHAnsi"/>
          <w:color w:val="auto"/>
          <w:shd w:val="clear" w:color="auto" w:fill="FFFFFF"/>
        </w:rPr>
        <w:t>Rosler</w:t>
      </w:r>
      <w:proofErr w:type="spellEnd"/>
      <w:r w:rsidRPr="00CF3CBA">
        <w:rPr>
          <w:rFonts w:asciiTheme="minorHAnsi" w:hAnsiTheme="minorHAnsi" w:cstheme="minorHAnsi"/>
          <w:color w:val="auto"/>
          <w:shd w:val="clear" w:color="auto" w:fill="FFFFFF"/>
        </w:rPr>
        <w:t xml:space="preserve"> en Argentina: </w:t>
      </w:r>
      <w:r w:rsidRPr="00CF3CBA">
        <w:rPr>
          <w:rFonts w:asciiTheme="minorHAnsi" w:hAnsiTheme="minorHAnsi" w:cstheme="minorHAnsi"/>
          <w:color w:val="auto"/>
        </w:rPr>
        <w:t xml:space="preserve">la creación de una biblioteca sobre arte y feminismo en castellano, con más de 1.000 títulos que </w:t>
      </w:r>
      <w:r w:rsidRPr="00CF3CBA">
        <w:rPr>
          <w:rFonts w:asciiTheme="minorHAnsi" w:hAnsiTheme="minorHAnsi" w:cstheme="minorHAnsi"/>
          <w:color w:val="auto"/>
        </w:rPr>
        <w:t>buscan dar</w:t>
      </w:r>
      <w:r w:rsidRPr="00CF3CBA">
        <w:rPr>
          <w:rFonts w:asciiTheme="minorHAnsi" w:hAnsiTheme="minorHAnsi" w:cstheme="minorHAnsi"/>
          <w:color w:val="auto"/>
        </w:rPr>
        <w:t xml:space="preserve"> cuenta, acompaña</w:t>
      </w:r>
      <w:r w:rsidRPr="00CF3CBA">
        <w:rPr>
          <w:rFonts w:asciiTheme="minorHAnsi" w:hAnsiTheme="minorHAnsi" w:cstheme="minorHAnsi"/>
          <w:color w:val="auto"/>
        </w:rPr>
        <w:t>r</w:t>
      </w:r>
      <w:r w:rsidRPr="00CF3CBA">
        <w:rPr>
          <w:rFonts w:asciiTheme="minorHAnsi" w:hAnsiTheme="minorHAnsi" w:cstheme="minorHAnsi"/>
          <w:color w:val="auto"/>
        </w:rPr>
        <w:t xml:space="preserve"> e interv</w:t>
      </w:r>
      <w:r w:rsidRPr="00CF3CBA">
        <w:rPr>
          <w:rFonts w:asciiTheme="minorHAnsi" w:hAnsiTheme="minorHAnsi" w:cstheme="minorHAnsi"/>
          <w:color w:val="auto"/>
        </w:rPr>
        <w:t xml:space="preserve">enir </w:t>
      </w:r>
      <w:r w:rsidRPr="00CF3CBA">
        <w:rPr>
          <w:rFonts w:asciiTheme="minorHAnsi" w:hAnsiTheme="minorHAnsi" w:cstheme="minorHAnsi"/>
          <w:color w:val="auto"/>
        </w:rPr>
        <w:t xml:space="preserve">en la intensa </w:t>
      </w:r>
      <w:r w:rsidRPr="00CF3CBA">
        <w:rPr>
          <w:rFonts w:asciiTheme="minorHAnsi" w:hAnsiTheme="minorHAnsi" w:cstheme="minorHAnsi"/>
          <w:color w:val="auto"/>
        </w:rPr>
        <w:lastRenderedPageBreak/>
        <w:t xml:space="preserve">discusión sobre feminismo que viene dándose en los últimos años en Buenos Aires. </w:t>
      </w:r>
    </w:p>
    <w:p w:rsidR="000349B1" w:rsidRPr="000349B1" w:rsidRDefault="000349B1" w:rsidP="000349B1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auto"/>
        </w:rPr>
        <w:t xml:space="preserve">Será en </w:t>
      </w:r>
      <w:r w:rsidRPr="00CF3CBA">
        <w:rPr>
          <w:rFonts w:asciiTheme="minorHAnsi" w:hAnsiTheme="minorHAnsi" w:cstheme="minorHAnsi"/>
        </w:rPr>
        <w:t>el MUNTREF Centro de Arte Contemporáneo y Museo de la Inmigración sede Hotel de Inmigrantes, Avenida Antártida Argentina S/N</w:t>
      </w:r>
      <w:r>
        <w:rPr>
          <w:rFonts w:asciiTheme="minorHAnsi" w:hAnsiTheme="minorHAnsi" w:cstheme="minorHAnsi"/>
        </w:rPr>
        <w:t xml:space="preserve"> </w:t>
      </w:r>
      <w:r w:rsidRPr="000349B1">
        <w:rPr>
          <w:rFonts w:asciiTheme="minorHAnsi" w:hAnsiTheme="minorHAnsi" w:cstheme="minorHAnsi"/>
        </w:rPr>
        <w:t xml:space="preserve">(entre </w:t>
      </w:r>
      <w:r>
        <w:rPr>
          <w:rFonts w:asciiTheme="minorHAnsi" w:hAnsiTheme="minorHAnsi" w:cstheme="minorHAnsi"/>
        </w:rPr>
        <w:t xml:space="preserve">la </w:t>
      </w:r>
      <w:r w:rsidRPr="000349B1">
        <w:rPr>
          <w:rFonts w:asciiTheme="minorHAnsi" w:hAnsiTheme="minorHAnsi" w:cstheme="minorHAnsi"/>
        </w:rPr>
        <w:t xml:space="preserve">Dirección Nacional de Migraciones y </w:t>
      </w:r>
      <w:proofErr w:type="spellStart"/>
      <w:r w:rsidRPr="000349B1">
        <w:rPr>
          <w:rFonts w:asciiTheme="minorHAnsi" w:hAnsiTheme="minorHAnsi" w:cstheme="minorHAnsi"/>
        </w:rPr>
        <w:t>Buquebus</w:t>
      </w:r>
      <w:proofErr w:type="spellEnd"/>
      <w:r w:rsidRPr="000349B1">
        <w:rPr>
          <w:rFonts w:asciiTheme="minorHAnsi" w:hAnsiTheme="minorHAnsi" w:cstheme="minorHAnsi"/>
        </w:rPr>
        <w:t>), entrada por Apostadero Naval. Puerto Madero.</w:t>
      </w:r>
    </w:p>
    <w:p w:rsidR="000349B1" w:rsidRDefault="000349B1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0349B1" w:rsidRPr="00CF3CBA" w:rsidRDefault="000349B1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D5E6C" w:rsidRPr="00CF3CBA" w:rsidRDefault="00FD5E6C" w:rsidP="000349B1">
      <w:pPr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CF3CBA">
        <w:rPr>
          <w:rFonts w:asciiTheme="minorHAnsi" w:hAnsiTheme="minorHAnsi" w:cstheme="minorHAnsi"/>
          <w:b/>
          <w:color w:val="auto"/>
          <w:u w:val="single"/>
        </w:rPr>
        <w:t>Programa de actividade</w:t>
      </w:r>
      <w:r w:rsidRPr="00CF3CBA">
        <w:rPr>
          <w:rFonts w:asciiTheme="minorHAnsi" w:hAnsiTheme="minorHAnsi" w:cstheme="minorHAnsi"/>
          <w:b/>
          <w:color w:val="auto"/>
          <w:u w:val="single"/>
        </w:rPr>
        <w:t>s del 23 de noviembre</w:t>
      </w:r>
    </w:p>
    <w:p w:rsidR="000349B1" w:rsidRDefault="000349B1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14hs</w:t>
      </w:r>
      <w:r w:rsidR="000349B1">
        <w:rPr>
          <w:rFonts w:asciiTheme="minorHAnsi" w:hAnsiTheme="minorHAnsi" w:cstheme="minorHAnsi"/>
          <w:b/>
          <w:color w:val="auto"/>
        </w:rPr>
        <w:t xml:space="preserve">. </w:t>
      </w:r>
      <w:r w:rsidRPr="00CF3CBA">
        <w:rPr>
          <w:rFonts w:asciiTheme="minorHAnsi" w:hAnsiTheme="minorHAnsi" w:cstheme="minorHAnsi"/>
          <w:b/>
          <w:color w:val="auto"/>
        </w:rPr>
        <w:t>Si mi biblioteca ardiera esta noche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 xml:space="preserve">Taller de fanzine LÉSBICO en la Biblioteca Martha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Rosler</w:t>
      </w:r>
      <w:proofErr w:type="spellEnd"/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 xml:space="preserve">Por Belén Romero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Gunset</w:t>
      </w:r>
      <w:proofErr w:type="spellEnd"/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>Inscripción previa: muntrefcaceducacion@untref.edu.ar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16hs</w:t>
      </w:r>
      <w:r w:rsidR="000349B1">
        <w:rPr>
          <w:rFonts w:asciiTheme="minorHAnsi" w:hAnsiTheme="minorHAnsi" w:cstheme="minorHAnsi"/>
          <w:b/>
          <w:color w:val="auto"/>
        </w:rPr>
        <w:t xml:space="preserve">. </w:t>
      </w:r>
      <w:r w:rsidRPr="00CF3CBA">
        <w:rPr>
          <w:rFonts w:asciiTheme="minorHAnsi" w:hAnsiTheme="minorHAnsi" w:cstheme="minorHAnsi"/>
          <w:b/>
          <w:color w:val="auto"/>
        </w:rPr>
        <w:t>Panorama del libro feminista: Presentaciones de libros y de proyectos editoriales enmarcados en el feminismo.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 xml:space="preserve">Celeste Murillo presenta “Luchadoras, historia de mujeres que hicieron historia” de Ediciones IPS. 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 xml:space="preserve">Clara Inés presenta “Mi cuerpo es un tributo” de Micaela </w:t>
      </w:r>
      <w:proofErr w:type="spellStart"/>
      <w:r w:rsidRPr="00CF3CBA">
        <w:rPr>
          <w:rFonts w:asciiTheme="minorHAnsi" w:hAnsiTheme="minorHAnsi" w:cstheme="minorHAnsi"/>
          <w:color w:val="auto"/>
        </w:rPr>
        <w:t>Szyniak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, editado por </w:t>
      </w:r>
      <w:proofErr w:type="spellStart"/>
      <w:r w:rsidRPr="00CF3CBA">
        <w:rPr>
          <w:rFonts w:asciiTheme="minorHAnsi" w:hAnsiTheme="minorHAnsi" w:cstheme="minorHAnsi"/>
          <w:color w:val="auto"/>
        </w:rPr>
        <w:t>Trench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Editora. 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>Rara Avis Editorial pondrá en común algunas consideraciones del trabajo editorial como operación cultural y canal para abordar y proponer debates.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17hs</w:t>
      </w:r>
      <w:r w:rsidR="000349B1">
        <w:rPr>
          <w:rFonts w:asciiTheme="minorHAnsi" w:hAnsiTheme="minorHAnsi" w:cstheme="minorHAnsi"/>
          <w:b/>
          <w:color w:val="auto"/>
        </w:rPr>
        <w:t xml:space="preserve">. </w:t>
      </w:r>
      <w:proofErr w:type="gramStart"/>
      <w:r w:rsidRPr="00CF3CBA">
        <w:rPr>
          <w:rFonts w:asciiTheme="minorHAnsi" w:hAnsiTheme="minorHAnsi" w:cstheme="minorHAnsi"/>
          <w:b/>
          <w:color w:val="auto"/>
        </w:rPr>
        <w:t>Convocatoria manifiesto</w:t>
      </w:r>
      <w:proofErr w:type="gramEnd"/>
      <w:r w:rsidRPr="00CF3CBA">
        <w:rPr>
          <w:rFonts w:asciiTheme="minorHAnsi" w:hAnsiTheme="minorHAnsi" w:cstheme="minorHAnsi"/>
          <w:b/>
          <w:color w:val="auto"/>
        </w:rPr>
        <w:t xml:space="preserve"> feminista: micrófono abierto en la biblioteca de Martha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Rosler</w:t>
      </w:r>
      <w:proofErr w:type="spellEnd"/>
      <w:r w:rsidRPr="00CF3CBA">
        <w:rPr>
          <w:rFonts w:asciiTheme="minorHAnsi" w:hAnsiTheme="minorHAnsi" w:cstheme="minorHAnsi"/>
          <w:b/>
          <w:color w:val="auto"/>
        </w:rPr>
        <w:t>.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F3CBA">
        <w:rPr>
          <w:rFonts w:asciiTheme="minorHAnsi" w:hAnsiTheme="minorHAnsi" w:cstheme="minorHAnsi"/>
          <w:color w:val="auto"/>
        </w:rPr>
        <w:t>Vení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a leer una página que quieras compartir sobre feminismo en el contexto de la muestra "Puede que esta vez sea diferente" de Martha </w:t>
      </w:r>
      <w:proofErr w:type="spellStart"/>
      <w:r w:rsidRPr="00CF3CBA">
        <w:rPr>
          <w:rFonts w:asciiTheme="minorHAnsi" w:hAnsiTheme="minorHAnsi" w:cstheme="minorHAnsi"/>
          <w:color w:val="auto"/>
        </w:rPr>
        <w:t>Rosler</w:t>
      </w:r>
      <w:proofErr w:type="spellEnd"/>
      <w:r w:rsidRPr="00CF3CBA">
        <w:rPr>
          <w:rFonts w:asciiTheme="minorHAnsi" w:hAnsiTheme="minorHAnsi" w:cstheme="minorHAnsi"/>
          <w:color w:val="auto"/>
        </w:rPr>
        <w:t>.</w:t>
      </w:r>
      <w:r w:rsidR="000349B1">
        <w:rPr>
          <w:rFonts w:asciiTheme="minorHAnsi" w:hAnsiTheme="minorHAnsi" w:cstheme="minorHAnsi"/>
          <w:color w:val="auto"/>
        </w:rPr>
        <w:t xml:space="preserve"> </w:t>
      </w:r>
      <w:r w:rsidRPr="00CF3CBA">
        <w:rPr>
          <w:rFonts w:asciiTheme="minorHAnsi" w:hAnsiTheme="minorHAnsi" w:cstheme="minorHAnsi"/>
          <w:color w:val="auto"/>
        </w:rPr>
        <w:t>Se tomará registro audiovisual de la actividad para incorporar al catálogo de la muestra.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>Inscripción previa: muntrefcaceducacion@untref.edu.ar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18hs</w:t>
      </w:r>
      <w:r w:rsidR="000349B1">
        <w:rPr>
          <w:rFonts w:asciiTheme="minorHAnsi" w:hAnsiTheme="minorHAnsi" w:cstheme="minorHAnsi"/>
          <w:b/>
          <w:color w:val="auto"/>
        </w:rPr>
        <w:t xml:space="preserve">. </w:t>
      </w:r>
      <w:r w:rsidRPr="00CF3CBA">
        <w:rPr>
          <w:rFonts w:asciiTheme="minorHAnsi" w:hAnsiTheme="minorHAnsi" w:cstheme="minorHAnsi"/>
          <w:b/>
          <w:color w:val="auto"/>
        </w:rPr>
        <w:t xml:space="preserve">Lectura de poemas en la biblioteca de Martha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Rosler</w:t>
      </w:r>
      <w:proofErr w:type="spellEnd"/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 xml:space="preserve">Las poetas </w:t>
      </w:r>
      <w:r w:rsidRPr="00CF3CBA">
        <w:rPr>
          <w:rFonts w:asciiTheme="minorHAnsi" w:hAnsiTheme="minorHAnsi" w:cstheme="minorHAnsi"/>
          <w:b/>
          <w:color w:val="auto"/>
        </w:rPr>
        <w:t xml:space="preserve">Margarita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Roncarolo</w:t>
      </w:r>
      <w:proofErr w:type="spellEnd"/>
      <w:r w:rsidRPr="00CF3CBA">
        <w:rPr>
          <w:rFonts w:asciiTheme="minorHAnsi" w:hAnsiTheme="minorHAnsi" w:cstheme="minorHAnsi"/>
          <w:b/>
          <w:color w:val="auto"/>
        </w:rPr>
        <w:t xml:space="preserve">, Caterina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Scicchitano</w:t>
      </w:r>
      <w:proofErr w:type="spellEnd"/>
      <w:r w:rsidRPr="00CF3CBA">
        <w:rPr>
          <w:rFonts w:asciiTheme="minorHAnsi" w:hAnsiTheme="minorHAnsi" w:cstheme="minorHAnsi"/>
          <w:b/>
          <w:color w:val="auto"/>
        </w:rPr>
        <w:t xml:space="preserve">, Amalia </w:t>
      </w:r>
      <w:proofErr w:type="spellStart"/>
      <w:r w:rsidRPr="00CF3CBA">
        <w:rPr>
          <w:rFonts w:asciiTheme="minorHAnsi" w:hAnsiTheme="minorHAnsi" w:cstheme="minorHAnsi"/>
          <w:b/>
          <w:color w:val="auto"/>
        </w:rPr>
        <w:t>Boselli</w:t>
      </w:r>
      <w:proofErr w:type="spellEnd"/>
      <w:r w:rsidRPr="00CF3CBA">
        <w:rPr>
          <w:rFonts w:asciiTheme="minorHAnsi" w:hAnsiTheme="minorHAnsi" w:cstheme="minorHAnsi"/>
          <w:b/>
          <w:color w:val="auto"/>
        </w:rPr>
        <w:t xml:space="preserve"> y Aldana Antoni </w:t>
      </w:r>
      <w:r w:rsidRPr="00CF3CBA">
        <w:rPr>
          <w:rFonts w:asciiTheme="minorHAnsi" w:hAnsiTheme="minorHAnsi" w:cstheme="minorHAnsi"/>
          <w:color w:val="auto"/>
        </w:rPr>
        <w:t>leen en la biblioteca de consulta pública y gratuita.</w:t>
      </w:r>
    </w:p>
    <w:p w:rsidR="00FD5E6C" w:rsidRPr="00CF3CBA" w:rsidRDefault="00FD5E6C" w:rsidP="00CF3CBA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0349B1" w:rsidRDefault="000349B1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0349B1" w:rsidRDefault="000349B1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869FA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PRENSA</w:t>
      </w:r>
      <w:r w:rsidRPr="00CF3CBA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</w:t>
      </w:r>
    </w:p>
    <w:p w:rsidR="00C869FA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>https://bienalsur.org/es/prensa</w:t>
      </w:r>
    </w:p>
    <w:p w:rsidR="00C869FA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869FA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F3CBA">
        <w:rPr>
          <w:rFonts w:asciiTheme="minorHAnsi" w:hAnsiTheme="minorHAnsi" w:cstheme="minorHAnsi"/>
          <w:b/>
          <w:color w:val="auto"/>
        </w:rPr>
        <w:t>Para más información de prensa</w:t>
      </w:r>
    </w:p>
    <w:p w:rsidR="00C869FA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CF3CBA">
        <w:rPr>
          <w:rFonts w:asciiTheme="minorHAnsi" w:hAnsiTheme="minorHAnsi" w:cstheme="minorHAnsi"/>
          <w:color w:val="auto"/>
        </w:rPr>
        <w:t>Claribel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F3CBA">
        <w:rPr>
          <w:rFonts w:asciiTheme="minorHAnsi" w:hAnsiTheme="minorHAnsi" w:cstheme="minorHAnsi"/>
          <w:color w:val="auto"/>
        </w:rPr>
        <w:t>Terré</w:t>
      </w:r>
      <w:proofErr w:type="spellEnd"/>
      <w:r w:rsidRPr="00CF3CBA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CF3CBA">
        <w:rPr>
          <w:rFonts w:asciiTheme="minorHAnsi" w:hAnsiTheme="minorHAnsi" w:cstheme="minorHAnsi"/>
          <w:color w:val="auto"/>
        </w:rPr>
        <w:t>Morell</w:t>
      </w:r>
      <w:proofErr w:type="spellEnd"/>
    </w:p>
    <w:p w:rsidR="00E87625" w:rsidRPr="00CF3CBA" w:rsidRDefault="00C869FA" w:rsidP="00CF3CBA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F3CBA">
        <w:rPr>
          <w:rFonts w:asciiTheme="minorHAnsi" w:hAnsiTheme="minorHAnsi" w:cstheme="minorHAnsi"/>
          <w:color w:val="auto"/>
        </w:rPr>
        <w:t>claribelterre@bienalsur.org</w:t>
      </w:r>
    </w:p>
    <w:sectPr w:rsidR="00E87625" w:rsidRPr="00CF3CBA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078" w:rsidRDefault="00671078" w:rsidP="00306F11">
      <w:r>
        <w:separator/>
      </w:r>
    </w:p>
  </w:endnote>
  <w:endnote w:type="continuationSeparator" w:id="0">
    <w:p w:rsidR="00671078" w:rsidRDefault="00671078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13" w:rsidRDefault="00AE0013">
    <w:pPr>
      <w:pStyle w:val="Piedepgina"/>
    </w:pPr>
  </w:p>
  <w:p w:rsidR="00AE0013" w:rsidRDefault="00AE0013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7D7414E" wp14:editId="37F1042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078" w:rsidRDefault="00671078" w:rsidP="00306F11">
      <w:r>
        <w:separator/>
      </w:r>
    </w:p>
  </w:footnote>
  <w:footnote w:type="continuationSeparator" w:id="0">
    <w:p w:rsidR="00671078" w:rsidRDefault="00671078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13" w:rsidRDefault="00AE0013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75C1C514" wp14:editId="25B28A6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4D7447E4" wp14:editId="00F6D1B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AE0013" w:rsidRDefault="00AE0013">
    <w:pPr>
      <w:pStyle w:val="Encabezado"/>
    </w:pPr>
  </w:p>
  <w:p w:rsidR="00AE0013" w:rsidRDefault="00AE0013">
    <w:pPr>
      <w:pStyle w:val="Encabezado"/>
    </w:pPr>
  </w:p>
  <w:p w:rsidR="00AE0013" w:rsidRDefault="00AE0013">
    <w:pPr>
      <w:pStyle w:val="Encabezado"/>
    </w:pPr>
  </w:p>
  <w:p w:rsidR="00AE0013" w:rsidRDefault="00AE001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8700B4C4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BCB94A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9C241DC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04A4D20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C588C7C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C66F8C6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06678B0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9BE73D8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F68D96E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49B1"/>
    <w:rsid w:val="000371BE"/>
    <w:rsid w:val="00037CC5"/>
    <w:rsid w:val="00037FA9"/>
    <w:rsid w:val="00040ED5"/>
    <w:rsid w:val="0006209B"/>
    <w:rsid w:val="000634F3"/>
    <w:rsid w:val="00063E71"/>
    <w:rsid w:val="000703C0"/>
    <w:rsid w:val="0009063A"/>
    <w:rsid w:val="00092698"/>
    <w:rsid w:val="000A028D"/>
    <w:rsid w:val="000A1D59"/>
    <w:rsid w:val="000A7F60"/>
    <w:rsid w:val="000B131A"/>
    <w:rsid w:val="000B18EC"/>
    <w:rsid w:val="000C0267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53AF9"/>
    <w:rsid w:val="00164A07"/>
    <w:rsid w:val="0017271D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1647F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77E67"/>
    <w:rsid w:val="00384133"/>
    <w:rsid w:val="003846CB"/>
    <w:rsid w:val="0039353B"/>
    <w:rsid w:val="003A3365"/>
    <w:rsid w:val="003A4B8C"/>
    <w:rsid w:val="003A5604"/>
    <w:rsid w:val="003A7BD4"/>
    <w:rsid w:val="003B61BC"/>
    <w:rsid w:val="003C28D6"/>
    <w:rsid w:val="003C30D3"/>
    <w:rsid w:val="003D51B2"/>
    <w:rsid w:val="003D654E"/>
    <w:rsid w:val="003D72DB"/>
    <w:rsid w:val="003E44C7"/>
    <w:rsid w:val="00400C66"/>
    <w:rsid w:val="00412DA3"/>
    <w:rsid w:val="00420BB2"/>
    <w:rsid w:val="004257B4"/>
    <w:rsid w:val="00431EB1"/>
    <w:rsid w:val="00433DA7"/>
    <w:rsid w:val="00463536"/>
    <w:rsid w:val="004801B3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7020C"/>
    <w:rsid w:val="00580068"/>
    <w:rsid w:val="00596E6A"/>
    <w:rsid w:val="00597C66"/>
    <w:rsid w:val="005A3AFC"/>
    <w:rsid w:val="005A722E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256CD"/>
    <w:rsid w:val="00640924"/>
    <w:rsid w:val="00643CD7"/>
    <w:rsid w:val="00656762"/>
    <w:rsid w:val="00660C92"/>
    <w:rsid w:val="0067050C"/>
    <w:rsid w:val="00671078"/>
    <w:rsid w:val="00673459"/>
    <w:rsid w:val="00673936"/>
    <w:rsid w:val="006757C8"/>
    <w:rsid w:val="00697F7E"/>
    <w:rsid w:val="006A09D9"/>
    <w:rsid w:val="006A6028"/>
    <w:rsid w:val="006B5790"/>
    <w:rsid w:val="006B76BB"/>
    <w:rsid w:val="006C0154"/>
    <w:rsid w:val="006C0743"/>
    <w:rsid w:val="006C2BE5"/>
    <w:rsid w:val="006D49A8"/>
    <w:rsid w:val="006E5276"/>
    <w:rsid w:val="006E56D7"/>
    <w:rsid w:val="006E6A9B"/>
    <w:rsid w:val="006F379F"/>
    <w:rsid w:val="006F52B5"/>
    <w:rsid w:val="00702232"/>
    <w:rsid w:val="00707441"/>
    <w:rsid w:val="007141FA"/>
    <w:rsid w:val="00717BEB"/>
    <w:rsid w:val="0072307E"/>
    <w:rsid w:val="00727D06"/>
    <w:rsid w:val="00733BF8"/>
    <w:rsid w:val="00736B9B"/>
    <w:rsid w:val="007527AD"/>
    <w:rsid w:val="00762E3D"/>
    <w:rsid w:val="00777EF7"/>
    <w:rsid w:val="00795A91"/>
    <w:rsid w:val="0079646A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D7C89"/>
    <w:rsid w:val="007E2830"/>
    <w:rsid w:val="007E5B56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156D"/>
    <w:rsid w:val="00976566"/>
    <w:rsid w:val="00983119"/>
    <w:rsid w:val="00991AE2"/>
    <w:rsid w:val="00996D8B"/>
    <w:rsid w:val="009A5CFF"/>
    <w:rsid w:val="009B29B8"/>
    <w:rsid w:val="009C3BBE"/>
    <w:rsid w:val="009D4349"/>
    <w:rsid w:val="009D552E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1412"/>
    <w:rsid w:val="00AA7640"/>
    <w:rsid w:val="00AD16C3"/>
    <w:rsid w:val="00AE0013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4A20"/>
    <w:rsid w:val="00B56B75"/>
    <w:rsid w:val="00B6135B"/>
    <w:rsid w:val="00B61DF1"/>
    <w:rsid w:val="00B66031"/>
    <w:rsid w:val="00B66F34"/>
    <w:rsid w:val="00B72E02"/>
    <w:rsid w:val="00B80062"/>
    <w:rsid w:val="00B8119E"/>
    <w:rsid w:val="00B91D6C"/>
    <w:rsid w:val="00B96F0C"/>
    <w:rsid w:val="00BA20FC"/>
    <w:rsid w:val="00BA57FB"/>
    <w:rsid w:val="00BA6C03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5713"/>
    <w:rsid w:val="00C16C1C"/>
    <w:rsid w:val="00C17C14"/>
    <w:rsid w:val="00C2123F"/>
    <w:rsid w:val="00C31449"/>
    <w:rsid w:val="00C35668"/>
    <w:rsid w:val="00C3627E"/>
    <w:rsid w:val="00C36685"/>
    <w:rsid w:val="00C41F6F"/>
    <w:rsid w:val="00C4557B"/>
    <w:rsid w:val="00C5263F"/>
    <w:rsid w:val="00C52EE0"/>
    <w:rsid w:val="00C53E6B"/>
    <w:rsid w:val="00C54D11"/>
    <w:rsid w:val="00C70B92"/>
    <w:rsid w:val="00C72FA9"/>
    <w:rsid w:val="00C76BCB"/>
    <w:rsid w:val="00C869FA"/>
    <w:rsid w:val="00C909F8"/>
    <w:rsid w:val="00C93FE9"/>
    <w:rsid w:val="00C9517F"/>
    <w:rsid w:val="00CA4D20"/>
    <w:rsid w:val="00CB0584"/>
    <w:rsid w:val="00CB1FC7"/>
    <w:rsid w:val="00CC171F"/>
    <w:rsid w:val="00CC2322"/>
    <w:rsid w:val="00CC5938"/>
    <w:rsid w:val="00CD6D99"/>
    <w:rsid w:val="00CE1EEB"/>
    <w:rsid w:val="00CE3AE5"/>
    <w:rsid w:val="00CF3CBA"/>
    <w:rsid w:val="00CF7479"/>
    <w:rsid w:val="00D00E88"/>
    <w:rsid w:val="00D00EF9"/>
    <w:rsid w:val="00D01FE5"/>
    <w:rsid w:val="00D023A7"/>
    <w:rsid w:val="00D046ED"/>
    <w:rsid w:val="00D25190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051EA"/>
    <w:rsid w:val="00E076EA"/>
    <w:rsid w:val="00E103B5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5D18"/>
    <w:rsid w:val="00EC7AA0"/>
    <w:rsid w:val="00ED034B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5037"/>
    <w:rsid w:val="00F879B8"/>
    <w:rsid w:val="00FA4CD8"/>
    <w:rsid w:val="00FB6A4C"/>
    <w:rsid w:val="00FC0C86"/>
    <w:rsid w:val="00FC6D08"/>
    <w:rsid w:val="00FD285F"/>
    <w:rsid w:val="00FD5E6C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40392-4B34-417A-99EA-5BEA45E1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3</cp:revision>
  <cp:lastPrinted>2019-04-22T17:05:00Z</cp:lastPrinted>
  <dcterms:created xsi:type="dcterms:W3CDTF">2019-11-17T00:23:00Z</dcterms:created>
  <dcterms:modified xsi:type="dcterms:W3CDTF">2019-11-17T00:37:00Z</dcterms:modified>
</cp:coreProperties>
</file>